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783" w:rsidRPr="00014783" w:rsidRDefault="00014783" w:rsidP="000147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783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014783">
        <w:rPr>
          <w:rFonts w:ascii="Times New Roman" w:hAnsi="Times New Roman" w:cs="Times New Roman"/>
          <w:b/>
          <w:sz w:val="28"/>
          <w:szCs w:val="28"/>
        </w:rPr>
        <w:t xml:space="preserve"> Всероссийский конкурс научных и творч</w:t>
      </w:r>
      <w:r w:rsidRPr="00014783">
        <w:rPr>
          <w:rFonts w:ascii="Times New Roman" w:hAnsi="Times New Roman" w:cs="Times New Roman"/>
          <w:b/>
          <w:sz w:val="28"/>
          <w:szCs w:val="28"/>
        </w:rPr>
        <w:t>е</w:t>
      </w:r>
      <w:r w:rsidRPr="00014783">
        <w:rPr>
          <w:rFonts w:ascii="Times New Roman" w:hAnsi="Times New Roman" w:cs="Times New Roman"/>
          <w:b/>
          <w:sz w:val="28"/>
          <w:szCs w:val="28"/>
        </w:rPr>
        <w:t xml:space="preserve">ских работ </w:t>
      </w:r>
    </w:p>
    <w:p w:rsidR="00014783" w:rsidRDefault="00014783" w:rsidP="000147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783">
        <w:rPr>
          <w:rFonts w:ascii="Times New Roman" w:hAnsi="Times New Roman" w:cs="Times New Roman"/>
          <w:b/>
          <w:sz w:val="28"/>
          <w:szCs w:val="28"/>
        </w:rPr>
        <w:t>«Молодежь против экстремизма».  24.11.2016 г.</w:t>
      </w:r>
    </w:p>
    <w:p w:rsidR="00370B45" w:rsidRDefault="00370B45" w:rsidP="000147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289560</wp:posOffset>
            </wp:positionH>
            <wp:positionV relativeFrom="margin">
              <wp:posOffset>612775</wp:posOffset>
            </wp:positionV>
            <wp:extent cx="2095500" cy="2959100"/>
            <wp:effectExtent l="19050" t="0" r="0" b="0"/>
            <wp:wrapSquare wrapText="bothSides"/>
            <wp:docPr id="3" name="Рисунок 1" descr="&amp;Pcy;&amp;ocy;&amp;zcy;&amp;dcy;&amp;rcy;&amp;acy;&amp;vcy;&amp;lcy;&amp;yacy;&amp;iecy;&amp;mcy;!  &amp;Vcy; VII &amp;Vcy;&amp;scy;&amp;iecy;&amp;rcy;&amp;ocy;&amp;scy;&amp;scy;&amp;icy;&amp;jcy;&amp;scy;&amp;kcy;&amp;ocy;&amp;mcy; &amp;kcy;&amp;ocy;&amp;ncy;&amp;kcy;&amp;ucy;&amp;rcy;&amp;scy;&amp;iecy; &amp;ncy;&amp;acy;&amp;ucy;&amp;chcy;&amp;ncy;&amp;ycy;&amp;khcy; &amp;icy; &amp;tcy;&amp;vcy;&amp;ocy;&amp;rcy;&amp;chcy;&amp;iecy;&amp;scy;&amp;kcy;&amp;icy;&amp;khcy; &amp;rcy;&amp;acy;&amp;bcy;&amp;ocy;&amp;tcy; «&amp;Mcy;&amp;ocy;&amp;lcy;&amp;ocy;&amp;dcy;&amp;iecy;&amp;zhcy;&amp;softcy; &amp;pcy;&amp;rcy;&amp;ocy;&amp;tcy;&amp;icy;&amp;vcy; &amp;ecy;&amp;kcy;&amp;scy;&amp;tcy;&amp;rcy;&amp;iecy;&amp;mcy;&amp;icy;&amp;zcy;&amp;mcy;&amp;acy;»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Pcy;&amp;ocy;&amp;zcy;&amp;dcy;&amp;rcy;&amp;acy;&amp;vcy;&amp;lcy;&amp;yacy;&amp;iecy;&amp;mcy;!  &amp;Vcy; VII &amp;Vcy;&amp;scy;&amp;iecy;&amp;rcy;&amp;ocy;&amp;scy;&amp;scy;&amp;icy;&amp;jcy;&amp;scy;&amp;kcy;&amp;ocy;&amp;mcy; &amp;kcy;&amp;ocy;&amp;ncy;&amp;kcy;&amp;ucy;&amp;rcy;&amp;scy;&amp;iecy; &amp;ncy;&amp;acy;&amp;ucy;&amp;chcy;&amp;ncy;&amp;ycy;&amp;khcy; &amp;icy; &amp;tcy;&amp;vcy;&amp;ocy;&amp;rcy;&amp;chcy;&amp;iecy;&amp;scy;&amp;kcy;&amp;icy;&amp;khcy; &amp;rcy;&amp;acy;&amp;bcy;&amp;ocy;&amp;tcy; «&amp;Mcy;&amp;ocy;&amp;lcy;&amp;ocy;&amp;dcy;&amp;iecy;&amp;zhcy;&amp;softcy; &amp;pcy;&amp;rcy;&amp;ocy;&amp;tcy;&amp;icy;&amp;vcy; &amp;ecy;&amp;kcy;&amp;scy;&amp;tcy;&amp;rcy;&amp;iecy;&amp;mcy;&amp;icy;&amp;zcy;&amp;mcy;&amp;acy;» 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95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0B45" w:rsidRDefault="00370B45" w:rsidP="000147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B45" w:rsidRPr="00370B45" w:rsidRDefault="00370B45" w:rsidP="00370B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B45">
        <w:rPr>
          <w:rFonts w:ascii="Times New Roman" w:eastAsia="Times New Roman" w:hAnsi="Times New Roman" w:cs="Times New Roman"/>
          <w:sz w:val="28"/>
          <w:szCs w:val="28"/>
          <w:lang w:eastAsia="ru-RU"/>
        </w:rPr>
        <w:t>В VII Всероссийском конкурсе нау</w:t>
      </w:r>
      <w:r w:rsidRPr="00370B4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370B45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и творческих работ «Молодежь против экстр</w:t>
      </w:r>
      <w:r w:rsidRPr="00370B4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70B4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мизма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  II место заняла работа, пред</w:t>
      </w:r>
      <w:r w:rsidRPr="00370B4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</w:t>
      </w:r>
      <w:r w:rsidRPr="00370B4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70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ная </w:t>
      </w:r>
      <w:proofErr w:type="spellStart"/>
      <w:r w:rsidRPr="00370B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</w:t>
      </w:r>
      <w:proofErr w:type="spellEnd"/>
      <w:r w:rsidRPr="00370B45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ист. наук Н.В. Савчук в кате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гории учас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ников: педагоги</w:t>
      </w:r>
      <w:r w:rsidRPr="00370B4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ческие кадры и специалисты, р</w:t>
      </w:r>
      <w:r w:rsidRPr="00370B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70B4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ботающие с молодежью.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на</w:t>
      </w:r>
      <w:r w:rsidRPr="00370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было представлено более 300 работ, посв</w:t>
      </w:r>
      <w:r w:rsidRPr="00370B4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70B45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щенных вопросам поликультурного воспит</w:t>
      </w:r>
      <w:r w:rsidRPr="00370B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70B4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 профилактики радикальных и экстрем</w:t>
      </w:r>
      <w:r w:rsidRPr="00370B4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70B4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стских проя</w:t>
      </w:r>
      <w:r w:rsidRPr="00370B4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70B4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70B45" w:rsidRDefault="00370B45" w:rsidP="00370B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B45" w:rsidRDefault="00370B45" w:rsidP="00370B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70B45" w:rsidRDefault="00370B45" w:rsidP="00370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B45" w:rsidRDefault="00370B45" w:rsidP="00370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B45" w:rsidRDefault="00370B45" w:rsidP="00370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B45" w:rsidRDefault="00370B45" w:rsidP="00370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B45" w:rsidRDefault="00370B45" w:rsidP="00370B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175260</wp:posOffset>
            </wp:positionH>
            <wp:positionV relativeFrom="margin">
              <wp:posOffset>4175760</wp:posOffset>
            </wp:positionV>
            <wp:extent cx="2209800" cy="2714625"/>
            <wp:effectExtent l="19050" t="0" r="0" b="0"/>
            <wp:wrapSquare wrapText="bothSides"/>
            <wp:docPr id="4" name="Рисунок 1" descr="&amp;Pcy;&amp;ocy;&amp;zcy;&amp;dcy;&amp;rcy;&amp;acy;&amp;vcy;&amp;lcy;&amp;yacy;&amp;iecy;&amp;mcy;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Pcy;&amp;ocy;&amp;zcy;&amp;dcy;&amp;rcy;&amp;acy;&amp;vcy;&amp;lcy;&amp;yacy;&amp;iecy;&amp;mcy;!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Студент гр. ИВТ-16 Головатюков Евг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ний награжден Дипломом за 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стие в VII Всероссийском конкурсе «Мол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дежь против экстремизма». В статье,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«Суд  народов»: К 70-летию Нюрнбергского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процесса над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нацис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скими преступниками» </w:t>
      </w:r>
      <w:r>
        <w:rPr>
          <w:rFonts w:ascii="Times New Roman" w:hAnsi="Times New Roman" w:cs="Times New Roman"/>
          <w:sz w:val="28"/>
          <w:szCs w:val="28"/>
        </w:rPr>
        <w:t>рассмотрены вопр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сы, связанные с противодействием ф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шизму, экстремизму и терроризму. Показана роль СССР в организации трибунала и достато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ность документальной базы для вынесения объективного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говора главным военным преступникам фашистской Германии.</w:t>
      </w:r>
    </w:p>
    <w:p w:rsidR="005D30C9" w:rsidRPr="001D13A9" w:rsidRDefault="005D30C9" w:rsidP="000147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0C9" w:rsidRPr="001D13A9" w:rsidRDefault="005D30C9" w:rsidP="001D1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3A9" w:rsidRPr="003916C7" w:rsidRDefault="001D13A9" w:rsidP="003916C7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D30C9" w:rsidRPr="005D30C9" w:rsidRDefault="005D30C9" w:rsidP="00401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D30C9" w:rsidRPr="005D30C9" w:rsidSect="00370B45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B0789"/>
    <w:multiLevelType w:val="hybridMultilevel"/>
    <w:tmpl w:val="8D8842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72394A"/>
    <w:multiLevelType w:val="hybridMultilevel"/>
    <w:tmpl w:val="79201C1A"/>
    <w:lvl w:ilvl="0" w:tplc="590EDF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340471"/>
    <w:multiLevelType w:val="hybridMultilevel"/>
    <w:tmpl w:val="3716BE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D30C9"/>
    <w:rsid w:val="00014783"/>
    <w:rsid w:val="00087CD2"/>
    <w:rsid w:val="001650CA"/>
    <w:rsid w:val="001D13A9"/>
    <w:rsid w:val="002E4DD7"/>
    <w:rsid w:val="00370B45"/>
    <w:rsid w:val="003916C7"/>
    <w:rsid w:val="00401D77"/>
    <w:rsid w:val="004321CC"/>
    <w:rsid w:val="005D30C9"/>
    <w:rsid w:val="006467FC"/>
    <w:rsid w:val="007717F3"/>
    <w:rsid w:val="00812392"/>
    <w:rsid w:val="00824598"/>
    <w:rsid w:val="008762BA"/>
    <w:rsid w:val="00905673"/>
    <w:rsid w:val="00A311DA"/>
    <w:rsid w:val="00BC3395"/>
    <w:rsid w:val="00F51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392"/>
  </w:style>
  <w:style w:type="paragraph" w:styleId="3">
    <w:name w:val="heading 3"/>
    <w:basedOn w:val="a"/>
    <w:link w:val="30"/>
    <w:uiPriority w:val="9"/>
    <w:qFormat/>
    <w:rsid w:val="00370B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D13A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D13A9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014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478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70B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2016-11-17T01:17:00Z</dcterms:created>
  <dcterms:modified xsi:type="dcterms:W3CDTF">2016-12-15T03:27:00Z</dcterms:modified>
</cp:coreProperties>
</file>